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4C" w:rsidRPr="00EA4A7D" w:rsidRDefault="00EF6A92">
      <w:pPr>
        <w:pStyle w:val="Pagrindinistekstas"/>
        <w:spacing w:before="75"/>
        <w:ind w:left="6528" w:firstLine="0"/>
        <w:jc w:val="left"/>
      </w:pPr>
      <w:bookmarkStart w:id="0" w:name="_GoBack"/>
      <w:r w:rsidRPr="00EA4A7D">
        <w:t>PATVIRTINTA</w:t>
      </w:r>
    </w:p>
    <w:p w:rsidR="00871F4C" w:rsidRPr="00EA4A7D" w:rsidRDefault="008C6CC2" w:rsidP="00EA4A7D">
      <w:pPr>
        <w:pStyle w:val="Pagrindinistekstas"/>
        <w:ind w:left="6552" w:right="185" w:hanging="17"/>
        <w:jc w:val="left"/>
      </w:pPr>
      <w:r w:rsidRPr="00EA4A7D">
        <w:t>Trakų r. Rūdiškių</w:t>
      </w:r>
      <w:r w:rsidR="00EF6A92" w:rsidRPr="00EA4A7D">
        <w:t xml:space="preserve"> mokyklos direktoriaus 20</w:t>
      </w:r>
      <w:r w:rsidR="00EA4A7D" w:rsidRPr="00EA4A7D">
        <w:t>21 m. sausio 15 d. įsakymu Nr. V-21</w:t>
      </w:r>
    </w:p>
    <w:bookmarkEnd w:id="0"/>
    <w:p w:rsidR="00871F4C" w:rsidRDefault="00871F4C">
      <w:pPr>
        <w:pStyle w:val="Pagrindinistekstas"/>
        <w:spacing w:before="2"/>
        <w:ind w:left="0" w:firstLine="0"/>
        <w:jc w:val="left"/>
        <w:rPr>
          <w:sz w:val="16"/>
        </w:rPr>
      </w:pPr>
    </w:p>
    <w:p w:rsidR="00871F4C" w:rsidRDefault="006D213C" w:rsidP="00EA4A7D">
      <w:pPr>
        <w:pStyle w:val="Antrat1"/>
        <w:spacing w:line="360" w:lineRule="auto"/>
        <w:ind w:left="2466" w:right="2546"/>
        <w:jc w:val="center"/>
      </w:pPr>
      <w:r>
        <w:t>TRAKŲ R. RŪDIŠKIŲ MUZIKOS MOKYKLOS</w:t>
      </w:r>
      <w:r w:rsidR="00EF6A92">
        <w:t xml:space="preserve"> MOKINIŲ PRIĖMIMO TVARKOS APRAŠAS</w:t>
      </w:r>
    </w:p>
    <w:p w:rsidR="00EA4A7D" w:rsidRDefault="00EA4A7D" w:rsidP="00EA4A7D">
      <w:pPr>
        <w:pStyle w:val="Antrat1"/>
        <w:spacing w:line="360" w:lineRule="auto"/>
        <w:ind w:left="2466" w:right="2546"/>
        <w:jc w:val="center"/>
      </w:pPr>
    </w:p>
    <w:p w:rsidR="00871F4C" w:rsidRPr="00EA4A7D" w:rsidRDefault="00EF6A92" w:rsidP="00EA4A7D">
      <w:pPr>
        <w:pStyle w:val="Sraopastraipa"/>
        <w:numPr>
          <w:ilvl w:val="0"/>
          <w:numId w:val="2"/>
        </w:numPr>
        <w:tabs>
          <w:tab w:val="left" w:pos="4465"/>
        </w:tabs>
        <w:ind w:right="3464" w:firstLine="945"/>
        <w:jc w:val="left"/>
        <w:rPr>
          <w:b/>
          <w:sz w:val="24"/>
        </w:rPr>
      </w:pPr>
      <w:r w:rsidRPr="00EA4A7D">
        <w:rPr>
          <w:b/>
          <w:sz w:val="24"/>
        </w:rPr>
        <w:t>SKYRIUS BENDROSIOS</w:t>
      </w:r>
      <w:r w:rsidRPr="00EA4A7D">
        <w:rPr>
          <w:b/>
          <w:spacing w:val="-9"/>
          <w:sz w:val="24"/>
        </w:rPr>
        <w:t xml:space="preserve"> </w:t>
      </w:r>
      <w:r w:rsidRPr="00EA4A7D">
        <w:rPr>
          <w:b/>
          <w:sz w:val="24"/>
        </w:rPr>
        <w:t>NUOSTATOS</w:t>
      </w:r>
    </w:p>
    <w:p w:rsidR="00871F4C" w:rsidRDefault="00871F4C">
      <w:pPr>
        <w:pStyle w:val="Pagrindinistekstas"/>
        <w:ind w:left="0" w:firstLine="0"/>
        <w:jc w:val="left"/>
        <w:rPr>
          <w:b/>
        </w:rPr>
      </w:pPr>
    </w:p>
    <w:p w:rsidR="00871F4C" w:rsidRDefault="006D213C">
      <w:pPr>
        <w:pStyle w:val="Sraopastraipa"/>
        <w:numPr>
          <w:ilvl w:val="0"/>
          <w:numId w:val="1"/>
        </w:numPr>
        <w:tabs>
          <w:tab w:val="left" w:pos="882"/>
        </w:tabs>
        <w:ind w:right="168" w:firstLine="420"/>
        <w:jc w:val="both"/>
        <w:rPr>
          <w:sz w:val="24"/>
        </w:rPr>
      </w:pPr>
      <w:r>
        <w:rPr>
          <w:sz w:val="24"/>
        </w:rPr>
        <w:t xml:space="preserve">Trakų r. Rūdiškių muzikos </w:t>
      </w:r>
      <w:r w:rsidR="00EF6A92">
        <w:rPr>
          <w:sz w:val="24"/>
        </w:rPr>
        <w:t xml:space="preserve"> mokyklos (toliau – Mokykla) mokinių priėmimo tvarkos aprašas (toliau – Aprašas) reglamentuoja mokinių priėmimą mokytis pagal neformaliojo švietimo ir formalųjį švietimą papildančias muzikos, dailės ir šokio ugdymo programas, nustato prašymų pateikimo tvarką, priėmimo į Mokyklą dokumentų pateikimą, išvykimo iš Mokyklos</w:t>
      </w:r>
      <w:r w:rsidR="00EF6A92">
        <w:rPr>
          <w:spacing w:val="-6"/>
          <w:sz w:val="24"/>
        </w:rPr>
        <w:t xml:space="preserve"> </w:t>
      </w:r>
      <w:r w:rsidR="00EF6A92">
        <w:rPr>
          <w:sz w:val="24"/>
        </w:rPr>
        <w:t>tvarką.</w:t>
      </w:r>
    </w:p>
    <w:p w:rsidR="00871F4C" w:rsidRDefault="00EF6A92">
      <w:pPr>
        <w:pStyle w:val="Sraopastraipa"/>
        <w:numPr>
          <w:ilvl w:val="0"/>
          <w:numId w:val="1"/>
        </w:numPr>
        <w:tabs>
          <w:tab w:val="left" w:pos="882"/>
        </w:tabs>
        <w:ind w:right="168" w:firstLine="420"/>
        <w:jc w:val="both"/>
        <w:rPr>
          <w:sz w:val="24"/>
        </w:rPr>
      </w:pPr>
      <w:r>
        <w:rPr>
          <w:sz w:val="24"/>
        </w:rPr>
        <w:t>Mokytis pagal neformaliojo švietimo ir formalųjį švietimą papildančias programas mokiniai priimami atsižvelgiant į tėvų (globėjų) prašymus, vaiko amžių, meninius gebėjimus bei Trakų rajono savivaldybės tarybos Mokyklai nustatytą maksimalų mokinių</w:t>
      </w:r>
      <w:r>
        <w:rPr>
          <w:spacing w:val="-2"/>
          <w:sz w:val="24"/>
        </w:rPr>
        <w:t xml:space="preserve"> </w:t>
      </w:r>
      <w:r>
        <w:rPr>
          <w:sz w:val="24"/>
        </w:rPr>
        <w:t>skaičių.</w:t>
      </w:r>
    </w:p>
    <w:p w:rsidR="00871F4C" w:rsidRDefault="00EF6A92">
      <w:pPr>
        <w:pStyle w:val="Sraopastraipa"/>
        <w:numPr>
          <w:ilvl w:val="0"/>
          <w:numId w:val="1"/>
        </w:numPr>
        <w:tabs>
          <w:tab w:val="left" w:pos="858"/>
        </w:tabs>
        <w:ind w:left="101" w:right="172" w:firstLine="420"/>
        <w:jc w:val="both"/>
        <w:rPr>
          <w:sz w:val="24"/>
        </w:rPr>
      </w:pPr>
      <w:r>
        <w:rPr>
          <w:sz w:val="24"/>
        </w:rPr>
        <w:t>Mokinių priėmimas į Mokyklą vykdomas centralizuotai, vadovaujantis Trakų rajono savivaldybės tarybos 2020 m. balandžio 9 d. sprendimu Nr. S1E-61 „Dėl centralizuoto vaikų ir mokinių priėmimo į Trakų rajono savivaldybės švietimo įstaigas tvarkos aprašo ir aptarnavimo teritorijų sąrašo</w:t>
      </w:r>
      <w:r>
        <w:rPr>
          <w:spacing w:val="-1"/>
          <w:sz w:val="24"/>
        </w:rPr>
        <w:t xml:space="preserve"> </w:t>
      </w:r>
      <w:r>
        <w:rPr>
          <w:sz w:val="24"/>
        </w:rPr>
        <w:t>patvirtinimo“.</w:t>
      </w:r>
    </w:p>
    <w:p w:rsidR="00871F4C" w:rsidRDefault="00EF6A92">
      <w:pPr>
        <w:pStyle w:val="Sraopastraipa"/>
        <w:numPr>
          <w:ilvl w:val="0"/>
          <w:numId w:val="1"/>
        </w:numPr>
        <w:tabs>
          <w:tab w:val="left" w:pos="805"/>
        </w:tabs>
        <w:ind w:left="101" w:right="173" w:firstLine="420"/>
        <w:jc w:val="both"/>
        <w:rPr>
          <w:sz w:val="24"/>
        </w:rPr>
      </w:pPr>
      <w:r>
        <w:rPr>
          <w:sz w:val="24"/>
        </w:rPr>
        <w:t>Mokytis į pirmąją klasę priimami vaikai, kuriems kalendoriniais metais sukanka 7 metai (atskiru atveju – jaunesni, jei jie nuo rugsėjo 1 d. pradeda mokytis pradinės mokyklos pirmoje klasėje).</w:t>
      </w:r>
    </w:p>
    <w:p w:rsidR="00EA4A7D" w:rsidRDefault="00EA4A7D">
      <w:pPr>
        <w:pStyle w:val="Sraopastraipa"/>
        <w:numPr>
          <w:ilvl w:val="0"/>
          <w:numId w:val="1"/>
        </w:numPr>
        <w:tabs>
          <w:tab w:val="left" w:pos="805"/>
        </w:tabs>
        <w:ind w:left="101" w:right="173" w:firstLine="420"/>
        <w:jc w:val="both"/>
        <w:rPr>
          <w:sz w:val="24"/>
        </w:rPr>
      </w:pPr>
    </w:p>
    <w:p w:rsidR="00871F4C" w:rsidRDefault="00871F4C">
      <w:pPr>
        <w:pStyle w:val="Pagrindinistekstas"/>
        <w:ind w:left="0" w:firstLine="0"/>
        <w:jc w:val="left"/>
      </w:pPr>
    </w:p>
    <w:p w:rsidR="00871F4C" w:rsidRDefault="00EF6A92" w:rsidP="00EA4A7D">
      <w:pPr>
        <w:pStyle w:val="Antrat1"/>
        <w:numPr>
          <w:ilvl w:val="0"/>
          <w:numId w:val="3"/>
        </w:numPr>
        <w:tabs>
          <w:tab w:val="left" w:pos="4511"/>
          <w:tab w:val="left" w:pos="5103"/>
        </w:tabs>
        <w:jc w:val="center"/>
      </w:pPr>
      <w:r>
        <w:t>SKYRIUS</w:t>
      </w:r>
    </w:p>
    <w:p w:rsidR="00871F4C" w:rsidRDefault="00EF6A92">
      <w:pPr>
        <w:ind w:left="1588" w:right="1681"/>
        <w:jc w:val="center"/>
        <w:rPr>
          <w:b/>
          <w:sz w:val="24"/>
        </w:rPr>
      </w:pPr>
      <w:r>
        <w:rPr>
          <w:b/>
          <w:sz w:val="24"/>
        </w:rPr>
        <w:t>PRAŠYMŲ PRIĖMIMO MOKYTIS BENDRIEJI KRITERIJAI</w:t>
      </w:r>
    </w:p>
    <w:p w:rsidR="00871F4C" w:rsidRDefault="00871F4C">
      <w:pPr>
        <w:pStyle w:val="Pagrindinistekstas"/>
        <w:ind w:left="0" w:firstLine="0"/>
        <w:jc w:val="left"/>
        <w:rPr>
          <w:b/>
        </w:rPr>
      </w:pPr>
    </w:p>
    <w:p w:rsidR="00871F4C" w:rsidRDefault="00EF6A92">
      <w:pPr>
        <w:pStyle w:val="Sraopastraipa"/>
        <w:numPr>
          <w:ilvl w:val="0"/>
          <w:numId w:val="1"/>
        </w:numPr>
        <w:tabs>
          <w:tab w:val="left" w:pos="846"/>
        </w:tabs>
        <w:ind w:left="101" w:right="176" w:firstLine="420"/>
        <w:rPr>
          <w:sz w:val="24"/>
        </w:rPr>
      </w:pPr>
      <w:r>
        <w:rPr>
          <w:sz w:val="24"/>
        </w:rPr>
        <w:t>Asmenų priėmimas į Mokyklą vykdomas pagal centralizuotoje prašymų pateikimo ir gyventojų informavimo informacinėje sistemoje (toliau – IS) užregistruotus</w:t>
      </w:r>
      <w:r>
        <w:rPr>
          <w:spacing w:val="-7"/>
          <w:sz w:val="24"/>
        </w:rPr>
        <w:t xml:space="preserve"> </w:t>
      </w:r>
      <w:r>
        <w:rPr>
          <w:sz w:val="24"/>
        </w:rPr>
        <w:t>prašymus.</w:t>
      </w:r>
    </w:p>
    <w:p w:rsidR="00871F4C" w:rsidRDefault="00EF6A92">
      <w:pPr>
        <w:pStyle w:val="Sraopastraipa"/>
        <w:numPr>
          <w:ilvl w:val="0"/>
          <w:numId w:val="1"/>
        </w:numPr>
        <w:tabs>
          <w:tab w:val="left" w:pos="762"/>
        </w:tabs>
        <w:ind w:left="761" w:hanging="241"/>
        <w:rPr>
          <w:b/>
          <w:sz w:val="24"/>
        </w:rPr>
      </w:pPr>
      <w:r>
        <w:rPr>
          <w:sz w:val="24"/>
        </w:rPr>
        <w:t>Prašymai pildomi elektroniniu būdu IS adresu:</w:t>
      </w:r>
      <w:r>
        <w:rPr>
          <w:spacing w:val="-1"/>
          <w:sz w:val="24"/>
        </w:rPr>
        <w:t xml:space="preserve"> </w:t>
      </w:r>
      <w:proofErr w:type="spellStart"/>
      <w:r>
        <w:rPr>
          <w:b/>
          <w:sz w:val="24"/>
        </w:rPr>
        <w:t>mokykla.trakai.lt</w:t>
      </w:r>
      <w:proofErr w:type="spellEnd"/>
      <w:r>
        <w:rPr>
          <w:b/>
          <w:sz w:val="24"/>
        </w:rPr>
        <w:t>.</w:t>
      </w:r>
    </w:p>
    <w:p w:rsidR="00871F4C" w:rsidRDefault="00EF6A92">
      <w:pPr>
        <w:pStyle w:val="Sraopastraipa"/>
        <w:numPr>
          <w:ilvl w:val="0"/>
          <w:numId w:val="1"/>
        </w:numPr>
        <w:tabs>
          <w:tab w:val="left" w:pos="779"/>
        </w:tabs>
        <w:ind w:left="101" w:right="177" w:firstLine="420"/>
        <w:rPr>
          <w:sz w:val="24"/>
        </w:rPr>
      </w:pPr>
      <w:r>
        <w:rPr>
          <w:sz w:val="24"/>
        </w:rPr>
        <w:t>Pagrindinis prašymų priėmimas į Mokyklą vykdomas kiekvienais kalendoriniais metais nuo balandžio 1 d. iki gegužės 1</w:t>
      </w:r>
      <w:r>
        <w:rPr>
          <w:spacing w:val="-4"/>
          <w:sz w:val="24"/>
        </w:rPr>
        <w:t xml:space="preserve"> </w:t>
      </w:r>
      <w:r>
        <w:rPr>
          <w:sz w:val="24"/>
        </w:rPr>
        <w:t>d.</w:t>
      </w:r>
    </w:p>
    <w:p w:rsidR="00871F4C" w:rsidRDefault="00EF6A92">
      <w:pPr>
        <w:pStyle w:val="Sraopastraipa"/>
        <w:numPr>
          <w:ilvl w:val="0"/>
          <w:numId w:val="1"/>
        </w:numPr>
        <w:tabs>
          <w:tab w:val="left" w:pos="803"/>
        </w:tabs>
        <w:ind w:left="101" w:right="181" w:firstLine="420"/>
        <w:rPr>
          <w:sz w:val="24"/>
        </w:rPr>
      </w:pPr>
      <w:r>
        <w:rPr>
          <w:sz w:val="24"/>
        </w:rPr>
        <w:t>Papildomas prašymų priėmimas į Mokyklą, jeigu yra vietų, skelbiamas ir vykdomas nuo rugpjūčio 25 d. iki rugsėjo 5</w:t>
      </w:r>
      <w:r>
        <w:rPr>
          <w:spacing w:val="-3"/>
          <w:sz w:val="24"/>
        </w:rPr>
        <w:t xml:space="preserve"> </w:t>
      </w:r>
      <w:r>
        <w:rPr>
          <w:sz w:val="24"/>
        </w:rPr>
        <w:t>d.</w:t>
      </w:r>
    </w:p>
    <w:p w:rsidR="00871F4C" w:rsidRDefault="00EF6A92">
      <w:pPr>
        <w:pStyle w:val="Sraopastraipa"/>
        <w:numPr>
          <w:ilvl w:val="0"/>
          <w:numId w:val="1"/>
        </w:numPr>
        <w:tabs>
          <w:tab w:val="left" w:pos="800"/>
        </w:tabs>
        <w:ind w:left="101" w:right="173" w:firstLine="420"/>
        <w:rPr>
          <w:sz w:val="24"/>
        </w:rPr>
      </w:pPr>
      <w:r>
        <w:rPr>
          <w:sz w:val="24"/>
        </w:rPr>
        <w:t>Pavienių prašymų priėmimas į laisvas vietas, atsižvelgiant į mokinių gebėjimus, gali būti vykdomas visus mokslo</w:t>
      </w:r>
      <w:r>
        <w:rPr>
          <w:spacing w:val="-2"/>
          <w:sz w:val="24"/>
        </w:rPr>
        <w:t xml:space="preserve"> </w:t>
      </w:r>
      <w:r>
        <w:rPr>
          <w:sz w:val="24"/>
        </w:rPr>
        <w:t>metus.</w:t>
      </w:r>
    </w:p>
    <w:p w:rsidR="00871F4C" w:rsidRDefault="00871F4C">
      <w:pPr>
        <w:pStyle w:val="Pagrindinistekstas"/>
        <w:ind w:left="0" w:firstLine="0"/>
        <w:jc w:val="left"/>
      </w:pPr>
    </w:p>
    <w:p w:rsidR="00871F4C" w:rsidRDefault="00EF6A92" w:rsidP="00EA4A7D">
      <w:pPr>
        <w:pStyle w:val="Antrat1"/>
        <w:numPr>
          <w:ilvl w:val="0"/>
          <w:numId w:val="3"/>
        </w:numPr>
        <w:tabs>
          <w:tab w:val="left" w:pos="4559"/>
        </w:tabs>
        <w:spacing w:before="1"/>
        <w:jc w:val="center"/>
      </w:pPr>
      <w:r>
        <w:t>SKYRIUS</w:t>
      </w:r>
    </w:p>
    <w:p w:rsidR="00871F4C" w:rsidRDefault="00EF6A92">
      <w:pPr>
        <w:ind w:left="1588" w:right="1679"/>
        <w:jc w:val="center"/>
        <w:rPr>
          <w:b/>
          <w:sz w:val="24"/>
        </w:rPr>
      </w:pPr>
      <w:r>
        <w:rPr>
          <w:b/>
          <w:sz w:val="24"/>
        </w:rPr>
        <w:t>PRAŠYMŲ MOKYTIS REGISTRAVIMAS SISTEMOJE</w:t>
      </w:r>
    </w:p>
    <w:p w:rsidR="00871F4C" w:rsidRDefault="00871F4C">
      <w:pPr>
        <w:pStyle w:val="Pagrindinistekstas"/>
        <w:spacing w:before="11"/>
        <w:ind w:left="0" w:firstLine="0"/>
        <w:jc w:val="left"/>
        <w:rPr>
          <w:b/>
          <w:sz w:val="23"/>
        </w:rPr>
      </w:pPr>
    </w:p>
    <w:p w:rsidR="00871F4C" w:rsidRDefault="00EF6A92">
      <w:pPr>
        <w:pStyle w:val="Sraopastraipa"/>
        <w:numPr>
          <w:ilvl w:val="0"/>
          <w:numId w:val="1"/>
        </w:numPr>
        <w:tabs>
          <w:tab w:val="left" w:pos="901"/>
        </w:tabs>
        <w:ind w:left="101" w:right="170" w:firstLine="420"/>
        <w:jc w:val="both"/>
        <w:rPr>
          <w:sz w:val="24"/>
        </w:rPr>
      </w:pPr>
      <w:r>
        <w:rPr>
          <w:sz w:val="24"/>
        </w:rPr>
        <w:t xml:space="preserve">Tėvai (globėjai), pildo nustatytos formos prašymą mokytis pagal neformaliojo ir formalųjį švietimą papildančias programas elektroniniu būdu IS adresu </w:t>
      </w:r>
      <w:proofErr w:type="spellStart"/>
      <w:r>
        <w:rPr>
          <w:b/>
          <w:sz w:val="24"/>
        </w:rPr>
        <w:t>mokykla.trakai.lt</w:t>
      </w:r>
      <w:proofErr w:type="spellEnd"/>
      <w:r>
        <w:rPr>
          <w:b/>
          <w:sz w:val="24"/>
        </w:rPr>
        <w:t xml:space="preserve">. </w:t>
      </w:r>
      <w:r>
        <w:rPr>
          <w:sz w:val="24"/>
        </w:rPr>
        <w:t>Jeigu nėra galimybės prašymą pateikti internetu, jį galima užregistruoti Mokykloje, pateikiant Mokyklos IS tvarkytojui.</w:t>
      </w:r>
    </w:p>
    <w:p w:rsidR="00871F4C" w:rsidRDefault="00EF6A92">
      <w:pPr>
        <w:pStyle w:val="Sraopastraipa"/>
        <w:numPr>
          <w:ilvl w:val="0"/>
          <w:numId w:val="1"/>
        </w:numPr>
        <w:tabs>
          <w:tab w:val="left" w:pos="896"/>
        </w:tabs>
        <w:ind w:left="101" w:right="174" w:firstLine="420"/>
        <w:jc w:val="both"/>
        <w:rPr>
          <w:sz w:val="24"/>
        </w:rPr>
      </w:pPr>
      <w:r>
        <w:rPr>
          <w:sz w:val="24"/>
        </w:rPr>
        <w:t>Raštu pateiktą tėvų (globėjų) prašymą ir jo priedus IS tvarkytojas perkelia į duomenų bazę pagal prašymo pateikimo datą ir</w:t>
      </w:r>
      <w:r>
        <w:rPr>
          <w:spacing w:val="-1"/>
          <w:sz w:val="24"/>
        </w:rPr>
        <w:t xml:space="preserve"> </w:t>
      </w:r>
      <w:r>
        <w:rPr>
          <w:sz w:val="24"/>
        </w:rPr>
        <w:t>laiką.</w:t>
      </w:r>
    </w:p>
    <w:p w:rsidR="00871F4C" w:rsidRDefault="00EF6A92">
      <w:pPr>
        <w:pStyle w:val="Sraopastraipa"/>
        <w:numPr>
          <w:ilvl w:val="0"/>
          <w:numId w:val="1"/>
        </w:numPr>
        <w:tabs>
          <w:tab w:val="left" w:pos="882"/>
        </w:tabs>
        <w:ind w:left="881" w:hanging="361"/>
        <w:jc w:val="both"/>
        <w:rPr>
          <w:sz w:val="24"/>
        </w:rPr>
      </w:pPr>
      <w:r>
        <w:rPr>
          <w:sz w:val="24"/>
        </w:rPr>
        <w:t>Prašyme nurodoma:</w:t>
      </w:r>
    </w:p>
    <w:p w:rsidR="00871F4C" w:rsidRDefault="00871F4C">
      <w:pPr>
        <w:jc w:val="both"/>
        <w:rPr>
          <w:sz w:val="24"/>
        </w:rPr>
        <w:sectPr w:rsidR="00871F4C">
          <w:type w:val="continuous"/>
          <w:pgSz w:w="11910" w:h="16840"/>
          <w:pgMar w:top="1040" w:right="360" w:bottom="280" w:left="1600" w:header="567" w:footer="567" w:gutter="0"/>
          <w:cols w:space="1296"/>
        </w:sectPr>
      </w:pPr>
    </w:p>
    <w:p w:rsidR="00871F4C" w:rsidRDefault="00EF6A92">
      <w:pPr>
        <w:pStyle w:val="Sraopastraipa"/>
        <w:numPr>
          <w:ilvl w:val="1"/>
          <w:numId w:val="1"/>
        </w:numPr>
        <w:tabs>
          <w:tab w:val="left" w:pos="1100"/>
        </w:tabs>
        <w:spacing w:before="75"/>
        <w:ind w:right="170" w:firstLine="420"/>
        <w:jc w:val="both"/>
        <w:rPr>
          <w:sz w:val="24"/>
        </w:rPr>
      </w:pPr>
      <w:r>
        <w:rPr>
          <w:sz w:val="24"/>
        </w:rPr>
        <w:lastRenderedPageBreak/>
        <w:t>vieno iš tėvų (globėjų) duomenys (vardas, pavardė, asmens kodas, faktinė gyvenamoji vieta, elektroninio pašto adresas, telefono numeris). Deklaruotas gyvenamosios vietos adresas ir jo deklaravimo data įsirašo automatiškai;</w:t>
      </w:r>
    </w:p>
    <w:p w:rsidR="00871F4C" w:rsidRDefault="00EF6A92">
      <w:pPr>
        <w:pStyle w:val="Sraopastraipa"/>
        <w:numPr>
          <w:ilvl w:val="1"/>
          <w:numId w:val="1"/>
        </w:numPr>
        <w:tabs>
          <w:tab w:val="left" w:pos="1062"/>
        </w:tabs>
        <w:ind w:left="1061" w:hanging="541"/>
        <w:jc w:val="both"/>
        <w:rPr>
          <w:sz w:val="24"/>
        </w:rPr>
      </w:pPr>
      <w:r>
        <w:rPr>
          <w:sz w:val="24"/>
        </w:rPr>
        <w:t>vaiko vardas, pavardė, gimimo metai, asmens kodas, gyvenamoji vieta.</w:t>
      </w:r>
    </w:p>
    <w:p w:rsidR="00871F4C" w:rsidRDefault="00EF6A92">
      <w:pPr>
        <w:pStyle w:val="Sraopastraipa"/>
        <w:numPr>
          <w:ilvl w:val="1"/>
          <w:numId w:val="1"/>
        </w:numPr>
        <w:tabs>
          <w:tab w:val="left" w:pos="1062"/>
        </w:tabs>
        <w:ind w:left="1061" w:hanging="541"/>
        <w:jc w:val="both"/>
        <w:rPr>
          <w:sz w:val="24"/>
        </w:rPr>
      </w:pPr>
      <w:r>
        <w:rPr>
          <w:sz w:val="24"/>
        </w:rPr>
        <w:t>pageidaujama lankyti neformaliojo švietimo</w:t>
      </w:r>
      <w:r>
        <w:rPr>
          <w:spacing w:val="-1"/>
          <w:sz w:val="24"/>
        </w:rPr>
        <w:t xml:space="preserve"> </w:t>
      </w:r>
      <w:r>
        <w:rPr>
          <w:sz w:val="24"/>
        </w:rPr>
        <w:t>įstaiga;</w:t>
      </w:r>
    </w:p>
    <w:p w:rsidR="00871F4C" w:rsidRDefault="00EF6A92">
      <w:pPr>
        <w:pStyle w:val="Sraopastraipa"/>
        <w:numPr>
          <w:ilvl w:val="1"/>
          <w:numId w:val="1"/>
        </w:numPr>
        <w:tabs>
          <w:tab w:val="left" w:pos="1062"/>
        </w:tabs>
        <w:ind w:left="1061" w:hanging="541"/>
        <w:jc w:val="both"/>
        <w:rPr>
          <w:sz w:val="24"/>
        </w:rPr>
      </w:pPr>
      <w:r>
        <w:rPr>
          <w:sz w:val="24"/>
        </w:rPr>
        <w:t xml:space="preserve">ugdymo programa </w:t>
      </w:r>
      <w:r w:rsidR="001266F7">
        <w:rPr>
          <w:sz w:val="24"/>
        </w:rPr>
        <w:t>ir kryptis (muzika</w:t>
      </w:r>
      <w:r>
        <w:rPr>
          <w:sz w:val="24"/>
        </w:rPr>
        <w:t>), pagal kurią ketinama</w:t>
      </w:r>
      <w:r>
        <w:rPr>
          <w:spacing w:val="-7"/>
          <w:sz w:val="24"/>
        </w:rPr>
        <w:t xml:space="preserve"> </w:t>
      </w:r>
      <w:r>
        <w:rPr>
          <w:sz w:val="24"/>
        </w:rPr>
        <w:t>mokytis:</w:t>
      </w:r>
    </w:p>
    <w:p w:rsidR="00871F4C" w:rsidRDefault="00EF6A92">
      <w:pPr>
        <w:pStyle w:val="Sraopastraipa"/>
        <w:numPr>
          <w:ilvl w:val="2"/>
          <w:numId w:val="1"/>
        </w:numPr>
        <w:tabs>
          <w:tab w:val="left" w:pos="1242"/>
        </w:tabs>
        <w:ind w:hanging="721"/>
        <w:jc w:val="both"/>
        <w:rPr>
          <w:sz w:val="24"/>
        </w:rPr>
      </w:pPr>
      <w:r>
        <w:rPr>
          <w:sz w:val="24"/>
        </w:rPr>
        <w:t>pr</w:t>
      </w:r>
      <w:r w:rsidR="001266F7">
        <w:rPr>
          <w:sz w:val="24"/>
        </w:rPr>
        <w:t>adinio (muzikinio,</w:t>
      </w:r>
      <w:r>
        <w:rPr>
          <w:sz w:val="24"/>
        </w:rPr>
        <w:t>) formalųjį švietimą papildančio ugdymo</w:t>
      </w:r>
      <w:r>
        <w:rPr>
          <w:spacing w:val="-11"/>
          <w:sz w:val="24"/>
        </w:rPr>
        <w:t xml:space="preserve"> </w:t>
      </w:r>
      <w:r>
        <w:rPr>
          <w:sz w:val="24"/>
        </w:rPr>
        <w:t>programa;</w:t>
      </w:r>
    </w:p>
    <w:p w:rsidR="00871F4C" w:rsidRDefault="00EF6A92">
      <w:pPr>
        <w:pStyle w:val="Sraopastraipa"/>
        <w:numPr>
          <w:ilvl w:val="2"/>
          <w:numId w:val="1"/>
        </w:numPr>
        <w:tabs>
          <w:tab w:val="left" w:pos="1249"/>
        </w:tabs>
        <w:ind w:left="101" w:right="179" w:firstLine="420"/>
        <w:jc w:val="both"/>
        <w:rPr>
          <w:sz w:val="24"/>
        </w:rPr>
      </w:pPr>
      <w:r>
        <w:rPr>
          <w:sz w:val="24"/>
        </w:rPr>
        <w:t>pagri</w:t>
      </w:r>
      <w:r w:rsidR="001266F7">
        <w:rPr>
          <w:sz w:val="24"/>
        </w:rPr>
        <w:t>ndinio (muzikinio,</w:t>
      </w:r>
      <w:r>
        <w:rPr>
          <w:sz w:val="24"/>
        </w:rPr>
        <w:t>) formalųjį švietimą papildančio ugdymo programa (priimama baigus pradinio ugdymo programą);</w:t>
      </w:r>
    </w:p>
    <w:p w:rsidR="00871F4C" w:rsidRDefault="00EF6A92">
      <w:pPr>
        <w:pStyle w:val="Sraopastraipa"/>
        <w:numPr>
          <w:ilvl w:val="2"/>
          <w:numId w:val="1"/>
        </w:numPr>
        <w:tabs>
          <w:tab w:val="left" w:pos="1348"/>
        </w:tabs>
        <w:ind w:left="101" w:right="180" w:firstLine="420"/>
        <w:jc w:val="both"/>
        <w:rPr>
          <w:sz w:val="24"/>
        </w:rPr>
      </w:pPr>
      <w:r>
        <w:rPr>
          <w:sz w:val="24"/>
        </w:rPr>
        <w:t>išplėstinio ugdymo programa (priimama, baigus pagrindinio ugdymo programą, dalyvauti mokyklos meno kolektyvų veikloje ir/ar ruošiantis stoti į aukštesnio meninio ugdymo mokyklą);</w:t>
      </w:r>
    </w:p>
    <w:p w:rsidR="00871F4C" w:rsidRDefault="00EF6A92">
      <w:pPr>
        <w:pStyle w:val="Sraopastraipa"/>
        <w:numPr>
          <w:ilvl w:val="1"/>
          <w:numId w:val="1"/>
        </w:numPr>
        <w:tabs>
          <w:tab w:val="left" w:pos="1132"/>
        </w:tabs>
        <w:ind w:right="180" w:firstLine="420"/>
        <w:jc w:val="both"/>
        <w:rPr>
          <w:sz w:val="24"/>
        </w:rPr>
      </w:pPr>
      <w:proofErr w:type="spellStart"/>
      <w:r>
        <w:rPr>
          <w:sz w:val="24"/>
        </w:rPr>
        <w:t>patvirtinima</w:t>
      </w:r>
      <w:proofErr w:type="spellEnd"/>
      <w:r>
        <w:rPr>
          <w:sz w:val="24"/>
        </w:rPr>
        <w:t xml:space="preserve">, kad stojamasis mokestis sumokėtas (2,66 </w:t>
      </w:r>
      <w:proofErr w:type="spellStart"/>
      <w:r>
        <w:rPr>
          <w:sz w:val="24"/>
        </w:rPr>
        <w:t>Eur</w:t>
      </w:r>
      <w:proofErr w:type="spellEnd"/>
      <w:r>
        <w:rPr>
          <w:sz w:val="24"/>
        </w:rPr>
        <w:t xml:space="preserve">. pervedama į Mokyklos atsiskaitomąją sąskaitą </w:t>
      </w:r>
      <w:r w:rsidR="00144AC9" w:rsidRPr="00144AC9">
        <w:rPr>
          <w:sz w:val="24"/>
        </w:rPr>
        <w:t>Nr. LT264010042700084833 AB</w:t>
      </w:r>
      <w:r w:rsidRPr="00144AC9">
        <w:rPr>
          <w:sz w:val="24"/>
        </w:rPr>
        <w:t xml:space="preserve"> </w:t>
      </w:r>
      <w:proofErr w:type="spellStart"/>
      <w:r w:rsidRPr="00144AC9">
        <w:rPr>
          <w:sz w:val="24"/>
        </w:rPr>
        <w:t>Luminor</w:t>
      </w:r>
      <w:proofErr w:type="spellEnd"/>
      <w:r w:rsidRPr="00144AC9">
        <w:rPr>
          <w:spacing w:val="-2"/>
          <w:sz w:val="24"/>
        </w:rPr>
        <w:t xml:space="preserve"> </w:t>
      </w:r>
      <w:r w:rsidRPr="00144AC9">
        <w:rPr>
          <w:sz w:val="24"/>
        </w:rPr>
        <w:t>banke);</w:t>
      </w:r>
    </w:p>
    <w:p w:rsidR="00871F4C" w:rsidRDefault="00EF6A92">
      <w:pPr>
        <w:pStyle w:val="Sraopastraipa"/>
        <w:numPr>
          <w:ilvl w:val="1"/>
          <w:numId w:val="1"/>
        </w:numPr>
        <w:tabs>
          <w:tab w:val="left" w:pos="1064"/>
        </w:tabs>
        <w:ind w:right="171" w:firstLine="420"/>
        <w:jc w:val="both"/>
        <w:rPr>
          <w:sz w:val="24"/>
        </w:rPr>
      </w:pPr>
      <w:r>
        <w:rPr>
          <w:sz w:val="24"/>
        </w:rPr>
        <w:t>pageidaujamas pranešimo būdas apie meninių gabumų patikrinimo datą ir laiką ir/ar skirtą vietą Mokykloje (elektroniniu laišku,</w:t>
      </w:r>
      <w:r>
        <w:rPr>
          <w:spacing w:val="1"/>
          <w:sz w:val="24"/>
        </w:rPr>
        <w:t xml:space="preserve"> </w:t>
      </w:r>
      <w:r>
        <w:rPr>
          <w:sz w:val="24"/>
        </w:rPr>
        <w:t>telefonu);</w:t>
      </w:r>
    </w:p>
    <w:p w:rsidR="00871F4C" w:rsidRDefault="00EF6A92">
      <w:pPr>
        <w:pStyle w:val="Sraopastraipa"/>
        <w:numPr>
          <w:ilvl w:val="1"/>
          <w:numId w:val="1"/>
        </w:numPr>
        <w:tabs>
          <w:tab w:val="left" w:pos="1117"/>
        </w:tabs>
        <w:ind w:right="182" w:firstLine="420"/>
        <w:jc w:val="both"/>
        <w:rPr>
          <w:sz w:val="24"/>
        </w:rPr>
      </w:pPr>
      <w:r>
        <w:rPr>
          <w:sz w:val="24"/>
        </w:rPr>
        <w:t>sutikimas, kad duomenys iš kitų valstybinių registrų bus gauti automatiniu būdu bei patvirtinimas, kad pateikti duomenys yra</w:t>
      </w:r>
      <w:r>
        <w:rPr>
          <w:spacing w:val="1"/>
          <w:sz w:val="24"/>
        </w:rPr>
        <w:t xml:space="preserve"> </w:t>
      </w:r>
      <w:r>
        <w:rPr>
          <w:sz w:val="24"/>
        </w:rPr>
        <w:t>teisingi.</w:t>
      </w:r>
    </w:p>
    <w:p w:rsidR="00871F4C" w:rsidRDefault="00EF6A92">
      <w:pPr>
        <w:pStyle w:val="Sraopastraipa"/>
        <w:numPr>
          <w:ilvl w:val="0"/>
          <w:numId w:val="1"/>
        </w:numPr>
        <w:tabs>
          <w:tab w:val="left" w:pos="968"/>
        </w:tabs>
        <w:ind w:left="101" w:right="177" w:firstLine="420"/>
        <w:jc w:val="both"/>
        <w:rPr>
          <w:sz w:val="24"/>
        </w:rPr>
      </w:pPr>
      <w:r>
        <w:rPr>
          <w:sz w:val="24"/>
        </w:rPr>
        <w:t>Patvirtinus prašymus, asmenims suteikiama galimybė IS peržiūrėti prašymų būsenas (,,pateikta”, „užregistruota“, „laukia patikslinimo“, ,,patikslintas“, ,,išsiųstas kvietimas“ ir</w:t>
      </w:r>
      <w:r>
        <w:rPr>
          <w:spacing w:val="-12"/>
          <w:sz w:val="24"/>
        </w:rPr>
        <w:t xml:space="preserve"> </w:t>
      </w:r>
      <w:r>
        <w:rPr>
          <w:sz w:val="24"/>
        </w:rPr>
        <w:t>kt.).</w:t>
      </w:r>
    </w:p>
    <w:p w:rsidR="00871F4C" w:rsidRDefault="00EF6A92">
      <w:pPr>
        <w:pStyle w:val="Sraopastraipa"/>
        <w:numPr>
          <w:ilvl w:val="0"/>
          <w:numId w:val="1"/>
        </w:numPr>
        <w:tabs>
          <w:tab w:val="left" w:pos="1019"/>
        </w:tabs>
        <w:ind w:left="101" w:right="170" w:firstLine="420"/>
        <w:jc w:val="both"/>
        <w:rPr>
          <w:sz w:val="24"/>
        </w:rPr>
      </w:pPr>
      <w:r>
        <w:rPr>
          <w:sz w:val="24"/>
        </w:rPr>
        <w:t>Tėvams (globėjams), pateikusiems prašyme ne visus arba klaidingus duomenis, elektroniniu paštu (arba kitu nurodytu pranešimo būdu) pranešama, kad duomenys klaidingi ir prašymas neregistruojamas, kol bus pataisyti duomenys ir tik tuomet fiksuojama prašymo pateikimo data.</w:t>
      </w:r>
    </w:p>
    <w:p w:rsidR="00871F4C" w:rsidRDefault="00EF6A92">
      <w:pPr>
        <w:pStyle w:val="Sraopastraipa"/>
        <w:numPr>
          <w:ilvl w:val="0"/>
          <w:numId w:val="1"/>
        </w:numPr>
        <w:tabs>
          <w:tab w:val="left" w:pos="995"/>
        </w:tabs>
        <w:ind w:left="101" w:right="172" w:firstLine="420"/>
        <w:jc w:val="both"/>
        <w:rPr>
          <w:sz w:val="24"/>
        </w:rPr>
      </w:pPr>
      <w:r>
        <w:rPr>
          <w:sz w:val="24"/>
        </w:rPr>
        <w:t>IS automatiškai užregistruoja prašymą, užregistruotam vaikui suteikiamas unikalus užregistruoto vaiko identifikacinis kodas. Po prašymo registracijos automatiniu būdu  yra siunčiamas elektroninis laiškas (arba kitu nurodytu pranešimo būdu) patvirtinantis apie duomenų sėkmingą registraciją.</w:t>
      </w:r>
    </w:p>
    <w:p w:rsidR="00871F4C" w:rsidRDefault="00EF6A92">
      <w:pPr>
        <w:pStyle w:val="Sraopastraipa"/>
        <w:numPr>
          <w:ilvl w:val="0"/>
          <w:numId w:val="1"/>
        </w:numPr>
        <w:tabs>
          <w:tab w:val="left" w:pos="942"/>
        </w:tabs>
        <w:ind w:left="101" w:right="175" w:firstLine="420"/>
        <w:jc w:val="both"/>
        <w:rPr>
          <w:sz w:val="24"/>
        </w:rPr>
      </w:pPr>
      <w:r>
        <w:rPr>
          <w:sz w:val="24"/>
        </w:rPr>
        <w:t>Po prašymų registracijos pagrindiniam priėmimui, galima koreguoti duomenis, tačiau pakeitus duomenis, keičiasi prašymų pateikimų datos ir prašymų registravimų</w:t>
      </w:r>
      <w:r>
        <w:rPr>
          <w:spacing w:val="-7"/>
          <w:sz w:val="24"/>
        </w:rPr>
        <w:t xml:space="preserve"> </w:t>
      </w:r>
      <w:r>
        <w:rPr>
          <w:sz w:val="24"/>
        </w:rPr>
        <w:t>numeriai.</w:t>
      </w:r>
    </w:p>
    <w:p w:rsidR="00871F4C" w:rsidRDefault="00871F4C">
      <w:pPr>
        <w:pStyle w:val="Pagrindinistekstas"/>
        <w:ind w:left="0" w:firstLine="0"/>
        <w:jc w:val="left"/>
      </w:pPr>
    </w:p>
    <w:p w:rsidR="00871F4C" w:rsidRDefault="00EF6A92" w:rsidP="00EA4A7D">
      <w:pPr>
        <w:pStyle w:val="Antrat1"/>
        <w:numPr>
          <w:ilvl w:val="0"/>
          <w:numId w:val="3"/>
        </w:numPr>
        <w:tabs>
          <w:tab w:val="left" w:pos="4552"/>
        </w:tabs>
        <w:ind w:left="1985" w:hanging="397"/>
        <w:jc w:val="center"/>
      </w:pPr>
      <w:r>
        <w:t>SKYRIUS</w:t>
      </w:r>
    </w:p>
    <w:p w:rsidR="00871F4C" w:rsidRDefault="00EF6A92">
      <w:pPr>
        <w:ind w:left="1588" w:right="1679"/>
        <w:jc w:val="center"/>
        <w:rPr>
          <w:b/>
          <w:sz w:val="24"/>
        </w:rPr>
      </w:pPr>
      <w:r>
        <w:rPr>
          <w:b/>
          <w:sz w:val="24"/>
        </w:rPr>
        <w:t>MENINIŲ GEBĖJIMŲ PATIKRINIMAS IR PRIĖMIMAS</w:t>
      </w:r>
    </w:p>
    <w:p w:rsidR="00871F4C" w:rsidRDefault="00871F4C">
      <w:pPr>
        <w:pStyle w:val="Pagrindinistekstas"/>
        <w:ind w:left="0" w:firstLine="0"/>
        <w:jc w:val="left"/>
        <w:rPr>
          <w:b/>
        </w:rPr>
      </w:pPr>
    </w:p>
    <w:p w:rsidR="00871F4C" w:rsidRDefault="00EF6A92">
      <w:pPr>
        <w:pStyle w:val="Sraopastraipa"/>
        <w:numPr>
          <w:ilvl w:val="0"/>
          <w:numId w:val="1"/>
        </w:numPr>
        <w:tabs>
          <w:tab w:val="left" w:pos="901"/>
        </w:tabs>
        <w:ind w:left="101" w:right="175" w:firstLine="420"/>
        <w:jc w:val="both"/>
        <w:rPr>
          <w:sz w:val="24"/>
        </w:rPr>
      </w:pPr>
      <w:r>
        <w:rPr>
          <w:sz w:val="24"/>
        </w:rPr>
        <w:t>Pasibaigus prašymų priėmimo laikui Mokykla nustato ir praneša prašymų teikėjams vaikų meninių gebėjimų patikrinimo datas ir laiką.</w:t>
      </w:r>
    </w:p>
    <w:p w:rsidR="00871F4C" w:rsidRDefault="00EF6A92">
      <w:pPr>
        <w:pStyle w:val="Sraopastraipa"/>
        <w:numPr>
          <w:ilvl w:val="0"/>
          <w:numId w:val="1"/>
        </w:numPr>
        <w:tabs>
          <w:tab w:val="left" w:pos="956"/>
        </w:tabs>
        <w:ind w:left="101" w:right="181" w:firstLine="420"/>
        <w:jc w:val="both"/>
        <w:rPr>
          <w:sz w:val="24"/>
        </w:rPr>
      </w:pPr>
      <w:r>
        <w:rPr>
          <w:sz w:val="24"/>
        </w:rPr>
        <w:t>Vaikų meninių gebėjimų patikrinimą vykdo Mokyklos direktoriaus įsakymu sudaryta vertinimo</w:t>
      </w:r>
      <w:r>
        <w:rPr>
          <w:spacing w:val="-4"/>
          <w:sz w:val="24"/>
        </w:rPr>
        <w:t xml:space="preserve"> </w:t>
      </w:r>
      <w:r>
        <w:rPr>
          <w:sz w:val="24"/>
        </w:rPr>
        <w:t>komisija.</w:t>
      </w:r>
    </w:p>
    <w:p w:rsidR="00871F4C" w:rsidRDefault="00EF6A92">
      <w:pPr>
        <w:pStyle w:val="Sraopastraipa"/>
        <w:numPr>
          <w:ilvl w:val="0"/>
          <w:numId w:val="1"/>
        </w:numPr>
        <w:tabs>
          <w:tab w:val="left" w:pos="894"/>
        </w:tabs>
        <w:spacing w:before="1"/>
        <w:ind w:left="101" w:right="170" w:firstLine="420"/>
        <w:jc w:val="both"/>
        <w:rPr>
          <w:sz w:val="24"/>
        </w:rPr>
      </w:pPr>
      <w:r>
        <w:rPr>
          <w:sz w:val="24"/>
        </w:rPr>
        <w:t>Priimant į muzikinio ugdymo programas tikrinama muzikinė klausa, atmintis, ritmo pojūtis ir fizinių duomenų</w:t>
      </w:r>
      <w:r>
        <w:rPr>
          <w:spacing w:val="-2"/>
          <w:sz w:val="24"/>
        </w:rPr>
        <w:t xml:space="preserve"> </w:t>
      </w:r>
      <w:r>
        <w:rPr>
          <w:sz w:val="24"/>
        </w:rPr>
        <w:t>atitiktis.</w:t>
      </w:r>
    </w:p>
    <w:p w:rsidR="00871F4C" w:rsidRDefault="00EF6A92">
      <w:pPr>
        <w:pStyle w:val="Sraopastraipa"/>
        <w:numPr>
          <w:ilvl w:val="0"/>
          <w:numId w:val="1"/>
        </w:numPr>
        <w:tabs>
          <w:tab w:val="left" w:pos="959"/>
        </w:tabs>
        <w:ind w:left="101" w:right="182" w:firstLine="420"/>
        <w:jc w:val="both"/>
        <w:rPr>
          <w:sz w:val="24"/>
        </w:rPr>
      </w:pPr>
      <w:r>
        <w:rPr>
          <w:sz w:val="24"/>
        </w:rPr>
        <w:t>Vaikai, kurie mokėsi kitose meno, muz</w:t>
      </w:r>
      <w:r w:rsidR="00B539B2">
        <w:rPr>
          <w:sz w:val="24"/>
        </w:rPr>
        <w:t>ikos</w:t>
      </w:r>
      <w:r>
        <w:rPr>
          <w:sz w:val="24"/>
        </w:rPr>
        <w:t xml:space="preserve"> mokyklose, pateikę mokymosi pasiekimus liudijančius dokumentus ar savarankiškai pasirengę, į mokyklą priimami bendra</w:t>
      </w:r>
      <w:r>
        <w:rPr>
          <w:spacing w:val="-19"/>
          <w:sz w:val="24"/>
        </w:rPr>
        <w:t xml:space="preserve"> </w:t>
      </w:r>
      <w:r>
        <w:rPr>
          <w:sz w:val="24"/>
        </w:rPr>
        <w:t>tvarka.</w:t>
      </w:r>
    </w:p>
    <w:p w:rsidR="00871F4C" w:rsidRDefault="00EF6A92">
      <w:pPr>
        <w:pStyle w:val="Sraopastraipa"/>
        <w:numPr>
          <w:ilvl w:val="0"/>
          <w:numId w:val="1"/>
        </w:numPr>
        <w:tabs>
          <w:tab w:val="left" w:pos="920"/>
        </w:tabs>
        <w:ind w:left="101" w:right="175" w:firstLine="420"/>
        <w:jc w:val="both"/>
        <w:rPr>
          <w:sz w:val="24"/>
        </w:rPr>
      </w:pPr>
      <w:r>
        <w:rPr>
          <w:sz w:val="24"/>
        </w:rPr>
        <w:t>Meninių gebėjimų vertinimo komisija, patikrinusi stojančiojo į Mokyklą gebėjimus, gali siūlyti Mokyklos direktoriui priimti vaiką į aukštesnę pasirinktos meno krypties</w:t>
      </w:r>
      <w:r>
        <w:rPr>
          <w:spacing w:val="-6"/>
          <w:sz w:val="24"/>
        </w:rPr>
        <w:t xml:space="preserve"> </w:t>
      </w:r>
      <w:r>
        <w:rPr>
          <w:sz w:val="24"/>
        </w:rPr>
        <w:t>klasę.</w:t>
      </w:r>
    </w:p>
    <w:p w:rsidR="00871F4C" w:rsidRDefault="00EF6A92">
      <w:pPr>
        <w:pStyle w:val="Sraopastraipa"/>
        <w:numPr>
          <w:ilvl w:val="0"/>
          <w:numId w:val="1"/>
        </w:numPr>
        <w:tabs>
          <w:tab w:val="left" w:pos="971"/>
        </w:tabs>
        <w:ind w:left="101" w:right="169" w:firstLine="420"/>
        <w:jc w:val="both"/>
        <w:rPr>
          <w:sz w:val="24"/>
        </w:rPr>
      </w:pPr>
      <w:r>
        <w:rPr>
          <w:sz w:val="24"/>
        </w:rPr>
        <w:t>Mokiniai priimami į Mokyklą direktoriaus įsakymu, kuris rengiamas atsižvelgiant į vertinimo komisijos protokolą. Mokinio priėmimas į Mokyklą įforminamas dvišale ugdymo sutartimi, kuri pasirašoma dviem vienodą juridinę galią turinčiais egzemplioriais – po vieną kiekvienai šaliai. Ugdymo sutartis registruojama Mokyklos nustatyta tvarka ir pažymima</w:t>
      </w:r>
      <w:r>
        <w:rPr>
          <w:spacing w:val="-9"/>
          <w:sz w:val="24"/>
        </w:rPr>
        <w:t xml:space="preserve"> </w:t>
      </w:r>
      <w:r>
        <w:rPr>
          <w:sz w:val="24"/>
        </w:rPr>
        <w:t>IS.</w:t>
      </w:r>
    </w:p>
    <w:p w:rsidR="00871F4C" w:rsidRDefault="00871F4C">
      <w:pPr>
        <w:jc w:val="both"/>
        <w:rPr>
          <w:sz w:val="24"/>
        </w:rPr>
        <w:sectPr w:rsidR="00871F4C">
          <w:pgSz w:w="11910" w:h="16840"/>
          <w:pgMar w:top="1040" w:right="360" w:bottom="280" w:left="1600" w:header="567" w:footer="567" w:gutter="0"/>
          <w:cols w:space="1296"/>
        </w:sectPr>
      </w:pPr>
    </w:p>
    <w:p w:rsidR="00871F4C" w:rsidRDefault="00EF6A92">
      <w:pPr>
        <w:pStyle w:val="Sraopastraipa"/>
        <w:numPr>
          <w:ilvl w:val="0"/>
          <w:numId w:val="1"/>
        </w:numPr>
        <w:tabs>
          <w:tab w:val="left" w:pos="983"/>
        </w:tabs>
        <w:spacing w:before="75"/>
        <w:ind w:left="101" w:right="176" w:firstLine="420"/>
        <w:jc w:val="both"/>
        <w:rPr>
          <w:sz w:val="24"/>
        </w:rPr>
      </w:pPr>
      <w:r>
        <w:rPr>
          <w:sz w:val="24"/>
        </w:rPr>
        <w:lastRenderedPageBreak/>
        <w:t>Mokykla savo interneto svetainėje skelbia aktualią su mokinių priėmimu susijusią informaciją.</w:t>
      </w:r>
    </w:p>
    <w:p w:rsidR="00871F4C" w:rsidRDefault="00871F4C">
      <w:pPr>
        <w:pStyle w:val="Pagrindinistekstas"/>
        <w:ind w:left="0" w:firstLine="0"/>
        <w:jc w:val="left"/>
        <w:rPr>
          <w:sz w:val="26"/>
        </w:rPr>
      </w:pPr>
    </w:p>
    <w:p w:rsidR="00871F4C" w:rsidRDefault="00871F4C">
      <w:pPr>
        <w:pStyle w:val="Pagrindinistekstas"/>
        <w:ind w:left="0" w:firstLine="0"/>
        <w:jc w:val="left"/>
        <w:rPr>
          <w:sz w:val="22"/>
        </w:rPr>
      </w:pPr>
    </w:p>
    <w:p w:rsidR="00871F4C" w:rsidRDefault="00EA4A7D" w:rsidP="00EA4A7D">
      <w:pPr>
        <w:pStyle w:val="Antrat1"/>
        <w:numPr>
          <w:ilvl w:val="0"/>
          <w:numId w:val="3"/>
        </w:numPr>
        <w:tabs>
          <w:tab w:val="left" w:pos="4504"/>
        </w:tabs>
        <w:ind w:left="3336" w:right="3435" w:firstLine="933"/>
      </w:pPr>
      <w:r>
        <w:t xml:space="preserve"> </w:t>
      </w:r>
      <w:r w:rsidR="00EF6A92">
        <w:t>SKYRIUS IŠVYKIMAS IŠ</w:t>
      </w:r>
      <w:r w:rsidR="00EF6A92">
        <w:rPr>
          <w:spacing w:val="-8"/>
        </w:rPr>
        <w:t xml:space="preserve"> </w:t>
      </w:r>
      <w:r w:rsidR="00EF6A92">
        <w:t>MOKYKLOS</w:t>
      </w:r>
    </w:p>
    <w:p w:rsidR="00871F4C" w:rsidRDefault="00871F4C">
      <w:pPr>
        <w:pStyle w:val="Pagrindinistekstas"/>
        <w:ind w:left="0" w:firstLine="0"/>
        <w:jc w:val="left"/>
        <w:rPr>
          <w:b/>
        </w:rPr>
      </w:pPr>
    </w:p>
    <w:p w:rsidR="00871F4C" w:rsidRDefault="00EF6A92">
      <w:pPr>
        <w:pStyle w:val="Sraopastraipa"/>
        <w:numPr>
          <w:ilvl w:val="0"/>
          <w:numId w:val="1"/>
        </w:numPr>
        <w:tabs>
          <w:tab w:val="left" w:pos="882"/>
        </w:tabs>
        <w:ind w:left="101" w:right="117" w:firstLine="420"/>
        <w:jc w:val="both"/>
        <w:rPr>
          <w:sz w:val="24"/>
        </w:rPr>
      </w:pPr>
      <w:r>
        <w:rPr>
          <w:sz w:val="24"/>
        </w:rPr>
        <w:t>Mokinys, išvykdamas iš Mokyklos, pateikia tėvų (globėjų) pasirašytą prašymą dėl išvykimo, pilnai atsiskaito su Mokykla, grąžina Mokyklai priklausančias priemone</w:t>
      </w:r>
      <w:r w:rsidR="00B539B2">
        <w:rPr>
          <w:sz w:val="24"/>
        </w:rPr>
        <w:t>s (instrumentus, kolektyvų aprangą</w:t>
      </w:r>
      <w:r>
        <w:rPr>
          <w:sz w:val="24"/>
        </w:rPr>
        <w:t>, knygas ir kt.). Mokyklos direktorius rašo įsakymą ir mokinys išregistruojamas iš Mokyklos mokinių</w:t>
      </w:r>
      <w:r>
        <w:rPr>
          <w:spacing w:val="-1"/>
          <w:sz w:val="24"/>
        </w:rPr>
        <w:t xml:space="preserve"> </w:t>
      </w:r>
      <w:r>
        <w:rPr>
          <w:sz w:val="24"/>
        </w:rPr>
        <w:t>registro.</w:t>
      </w:r>
    </w:p>
    <w:p w:rsidR="00871F4C" w:rsidRDefault="00EF6A92">
      <w:pPr>
        <w:pStyle w:val="Sraopastraipa"/>
        <w:numPr>
          <w:ilvl w:val="0"/>
          <w:numId w:val="1"/>
        </w:numPr>
        <w:tabs>
          <w:tab w:val="left" w:pos="942"/>
        </w:tabs>
        <w:ind w:left="101" w:right="178" w:firstLine="420"/>
        <w:jc w:val="both"/>
        <w:rPr>
          <w:sz w:val="24"/>
        </w:rPr>
      </w:pPr>
      <w:r>
        <w:rPr>
          <w:sz w:val="24"/>
        </w:rPr>
        <w:t>Mokykla apie mokinį, išvykusį iš Mokyklos, raštu IS tvarkytojui praneša ne vėliau kaip iki kitos darbo dienos</w:t>
      </w:r>
      <w:r>
        <w:rPr>
          <w:spacing w:val="-2"/>
          <w:sz w:val="24"/>
        </w:rPr>
        <w:t xml:space="preserve"> </w:t>
      </w:r>
      <w:r>
        <w:rPr>
          <w:sz w:val="24"/>
        </w:rPr>
        <w:t>pabaigos.</w:t>
      </w:r>
    </w:p>
    <w:p w:rsidR="00871F4C" w:rsidRDefault="00EF6A92">
      <w:pPr>
        <w:pStyle w:val="Sraopastraipa"/>
        <w:numPr>
          <w:ilvl w:val="0"/>
          <w:numId w:val="1"/>
        </w:numPr>
        <w:tabs>
          <w:tab w:val="left" w:pos="942"/>
        </w:tabs>
        <w:ind w:left="101" w:right="179" w:firstLine="420"/>
        <w:jc w:val="both"/>
        <w:rPr>
          <w:sz w:val="24"/>
        </w:rPr>
      </w:pPr>
      <w:r>
        <w:rPr>
          <w:sz w:val="24"/>
        </w:rPr>
        <w:t>Išvykusio mokinio asmens byla lieka Mokykloje. Jeigu mokinys tęsia mokslą kitoje Mokykloje, tėvams (globėjams) pageidaujant išduodama pažyma, apie mokomųjų dalykų įvertinimą.</w:t>
      </w:r>
    </w:p>
    <w:p w:rsidR="00871F4C" w:rsidRDefault="00871F4C">
      <w:pPr>
        <w:pStyle w:val="Pagrindinistekstas"/>
        <w:ind w:left="0" w:firstLine="0"/>
        <w:jc w:val="left"/>
        <w:rPr>
          <w:sz w:val="26"/>
        </w:rPr>
      </w:pPr>
    </w:p>
    <w:p w:rsidR="00871F4C" w:rsidRDefault="00871F4C">
      <w:pPr>
        <w:pStyle w:val="Pagrindinistekstas"/>
        <w:ind w:left="0" w:firstLine="0"/>
        <w:jc w:val="left"/>
        <w:rPr>
          <w:sz w:val="22"/>
        </w:rPr>
      </w:pPr>
    </w:p>
    <w:p w:rsidR="00871F4C" w:rsidRDefault="00EA4A7D" w:rsidP="00EA4A7D">
      <w:pPr>
        <w:pStyle w:val="Antrat1"/>
        <w:numPr>
          <w:ilvl w:val="0"/>
          <w:numId w:val="3"/>
        </w:numPr>
        <w:tabs>
          <w:tab w:val="left" w:pos="4552"/>
        </w:tabs>
        <w:ind w:left="3233" w:right="3327" w:firstLine="991"/>
      </w:pPr>
      <w:r>
        <w:t xml:space="preserve"> </w:t>
      </w:r>
      <w:r w:rsidR="00EF6A92">
        <w:t>SKYRIUS BAIGIAMOSIOS</w:t>
      </w:r>
      <w:r w:rsidR="00EF6A92">
        <w:rPr>
          <w:spacing w:val="-7"/>
        </w:rPr>
        <w:t xml:space="preserve"> </w:t>
      </w:r>
      <w:r w:rsidR="00EF6A92">
        <w:t>NUOSTATOS</w:t>
      </w:r>
    </w:p>
    <w:p w:rsidR="00871F4C" w:rsidRDefault="00871F4C">
      <w:pPr>
        <w:pStyle w:val="Pagrindinistekstas"/>
        <w:ind w:left="0" w:firstLine="0"/>
        <w:jc w:val="left"/>
        <w:rPr>
          <w:b/>
        </w:rPr>
      </w:pPr>
    </w:p>
    <w:p w:rsidR="00871F4C" w:rsidRDefault="00EF6A92">
      <w:pPr>
        <w:pStyle w:val="Sraopastraipa"/>
        <w:numPr>
          <w:ilvl w:val="0"/>
          <w:numId w:val="1"/>
        </w:numPr>
        <w:tabs>
          <w:tab w:val="left" w:pos="882"/>
        </w:tabs>
        <w:ind w:left="881" w:hanging="361"/>
        <w:rPr>
          <w:sz w:val="24"/>
        </w:rPr>
      </w:pPr>
      <w:r>
        <w:rPr>
          <w:sz w:val="24"/>
        </w:rPr>
        <w:t>Mokinių priėmimo tvarkos aprašas skelbiamas Mokyklos internetinėje</w:t>
      </w:r>
      <w:r>
        <w:rPr>
          <w:spacing w:val="-4"/>
          <w:sz w:val="24"/>
        </w:rPr>
        <w:t xml:space="preserve"> </w:t>
      </w:r>
      <w:r>
        <w:rPr>
          <w:sz w:val="24"/>
        </w:rPr>
        <w:t>svetainėje.</w:t>
      </w:r>
    </w:p>
    <w:p w:rsidR="00871F4C" w:rsidRDefault="00EF6A92">
      <w:pPr>
        <w:pStyle w:val="Sraopastraipa"/>
        <w:numPr>
          <w:ilvl w:val="0"/>
          <w:numId w:val="1"/>
        </w:numPr>
        <w:tabs>
          <w:tab w:val="left" w:pos="882"/>
        </w:tabs>
        <w:ind w:left="881" w:hanging="361"/>
        <w:rPr>
          <w:sz w:val="24"/>
        </w:rPr>
      </w:pPr>
      <w:r>
        <w:rPr>
          <w:sz w:val="24"/>
        </w:rPr>
        <w:t>Už Mokinių priėmimo tvarkos įgyvendinimą atsakingas Mokyklos</w:t>
      </w:r>
      <w:r>
        <w:rPr>
          <w:spacing w:val="-4"/>
          <w:sz w:val="24"/>
        </w:rPr>
        <w:t xml:space="preserve"> </w:t>
      </w:r>
      <w:r>
        <w:rPr>
          <w:sz w:val="24"/>
        </w:rPr>
        <w:t>direktorius.</w:t>
      </w:r>
    </w:p>
    <w:p w:rsidR="00871F4C" w:rsidRDefault="00EF6A92">
      <w:pPr>
        <w:pStyle w:val="Sraopastraipa"/>
        <w:numPr>
          <w:ilvl w:val="0"/>
          <w:numId w:val="1"/>
        </w:numPr>
        <w:tabs>
          <w:tab w:val="left" w:pos="882"/>
        </w:tabs>
        <w:ind w:left="881" w:hanging="361"/>
        <w:rPr>
          <w:sz w:val="24"/>
        </w:rPr>
      </w:pPr>
      <w:r>
        <w:rPr>
          <w:sz w:val="24"/>
        </w:rPr>
        <w:t>Mokinių priėmimo tvarka gali būti</w:t>
      </w:r>
      <w:r>
        <w:rPr>
          <w:spacing w:val="-2"/>
          <w:sz w:val="24"/>
        </w:rPr>
        <w:t xml:space="preserve"> </w:t>
      </w:r>
      <w:r>
        <w:rPr>
          <w:sz w:val="24"/>
        </w:rPr>
        <w:t>keičiama.</w:t>
      </w:r>
    </w:p>
    <w:p w:rsidR="00871F4C" w:rsidRDefault="00871F4C">
      <w:pPr>
        <w:pStyle w:val="Pagrindinistekstas"/>
        <w:ind w:left="0" w:firstLine="0"/>
        <w:jc w:val="left"/>
        <w:rPr>
          <w:sz w:val="20"/>
        </w:rPr>
      </w:pPr>
    </w:p>
    <w:p w:rsidR="00871F4C" w:rsidRDefault="00EF6A92">
      <w:pPr>
        <w:pStyle w:val="Pagrindinistekstas"/>
        <w:spacing w:before="9"/>
        <w:ind w:left="0" w:firstLine="0"/>
        <w:jc w:val="left"/>
        <w:rPr>
          <w:sz w:val="23"/>
        </w:rPr>
      </w:pPr>
      <w:r>
        <w:rPr>
          <w:noProof/>
          <w:lang w:eastAsia="lt-LT"/>
        </w:rPr>
        <mc:AlternateContent>
          <mc:Choice Requires="wps">
            <w:drawing>
              <wp:anchor distT="0" distB="0" distL="0" distR="0" simplePos="0" relativeHeight="251657728" behindDoc="1" locked="0" layoutInCell="1" allowOverlap="1">
                <wp:simplePos x="0" y="0"/>
                <wp:positionH relativeFrom="page">
                  <wp:posOffset>2731135</wp:posOffset>
                </wp:positionH>
                <wp:positionV relativeFrom="paragraph">
                  <wp:posOffset>201930</wp:posOffset>
                </wp:positionV>
                <wp:extent cx="2819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4301 4301"/>
                            <a:gd name="T1" fmla="*/ T0 w 4440"/>
                            <a:gd name="T2" fmla="+- 0 8741 4301"/>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5825" id="Freeform 2" o:spid="_x0000_s1026" style="position:absolute;margin-left:215.05pt;margin-top:15.9pt;width:22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" path="m,l4440,e" filled="f" strokeweight=".48pt">
                <v:path arrowok="t" o:connecttype="custom" o:connectlocs="0,0;2819400,0" o:connectangles="0,0"/>
                <w10:wrap type="topAndBottom" anchorx="page"/>
              </v:shape>
            </w:pict>
          </mc:Fallback>
        </mc:AlternateContent>
      </w:r>
    </w:p>
    <w:sectPr w:rsidR="00871F4C">
      <w:pgSz w:w="11910" w:h="16840"/>
      <w:pgMar w:top="1040" w:right="3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829"/>
    <w:multiLevelType w:val="multilevel"/>
    <w:tmpl w:val="A5FA0B3A"/>
    <w:lvl w:ilvl="0">
      <w:start w:val="1"/>
      <w:numFmt w:val="decimal"/>
      <w:lvlText w:val="%1."/>
      <w:lvlJc w:val="left"/>
      <w:pPr>
        <w:ind w:left="161" w:hanging="300"/>
        <w:jc w:val="left"/>
      </w:pPr>
      <w:rPr>
        <w:rFonts w:ascii="Times New Roman" w:eastAsia="Times New Roman" w:hAnsi="Times New Roman" w:cs="Times New Roman" w:hint="default"/>
        <w:spacing w:val="-10"/>
        <w:w w:val="100"/>
        <w:sz w:val="24"/>
        <w:szCs w:val="24"/>
        <w:lang w:val="lt-LT" w:eastAsia="en-US" w:bidi="ar-SA"/>
      </w:rPr>
    </w:lvl>
    <w:lvl w:ilvl="1">
      <w:start w:val="1"/>
      <w:numFmt w:val="decimal"/>
      <w:lvlText w:val="%1.%2."/>
      <w:lvlJc w:val="left"/>
      <w:pPr>
        <w:ind w:left="101" w:hanging="579"/>
        <w:jc w:val="left"/>
      </w:pPr>
      <w:rPr>
        <w:rFonts w:ascii="Times New Roman" w:eastAsia="Times New Roman" w:hAnsi="Times New Roman" w:cs="Times New Roman" w:hint="default"/>
        <w:spacing w:val="-24"/>
        <w:w w:val="100"/>
        <w:sz w:val="24"/>
        <w:szCs w:val="24"/>
        <w:lang w:val="lt-LT" w:eastAsia="en-US" w:bidi="ar-SA"/>
      </w:rPr>
    </w:lvl>
    <w:lvl w:ilvl="2">
      <w:start w:val="1"/>
      <w:numFmt w:val="decimal"/>
      <w:lvlText w:val="%1.%2.%3."/>
      <w:lvlJc w:val="left"/>
      <w:pPr>
        <w:ind w:left="1241" w:hanging="720"/>
        <w:jc w:val="left"/>
      </w:pPr>
      <w:rPr>
        <w:rFonts w:ascii="Times New Roman" w:eastAsia="Times New Roman" w:hAnsi="Times New Roman" w:cs="Times New Roman" w:hint="default"/>
        <w:spacing w:val="-3"/>
        <w:w w:val="100"/>
        <w:sz w:val="24"/>
        <w:szCs w:val="24"/>
        <w:lang w:val="lt-LT" w:eastAsia="en-US" w:bidi="ar-SA"/>
      </w:rPr>
    </w:lvl>
    <w:lvl w:ilvl="3">
      <w:numFmt w:val="bullet"/>
      <w:lvlText w:val="•"/>
      <w:lvlJc w:val="left"/>
      <w:pPr>
        <w:ind w:left="2328" w:hanging="720"/>
      </w:pPr>
      <w:rPr>
        <w:rFonts w:hint="default"/>
        <w:lang w:val="lt-LT" w:eastAsia="en-US" w:bidi="ar-SA"/>
      </w:rPr>
    </w:lvl>
    <w:lvl w:ilvl="4">
      <w:numFmt w:val="bullet"/>
      <w:lvlText w:val="•"/>
      <w:lvlJc w:val="left"/>
      <w:pPr>
        <w:ind w:left="3416" w:hanging="720"/>
      </w:pPr>
      <w:rPr>
        <w:rFonts w:hint="default"/>
        <w:lang w:val="lt-LT" w:eastAsia="en-US" w:bidi="ar-SA"/>
      </w:rPr>
    </w:lvl>
    <w:lvl w:ilvl="5">
      <w:numFmt w:val="bullet"/>
      <w:lvlText w:val="•"/>
      <w:lvlJc w:val="left"/>
      <w:pPr>
        <w:ind w:left="4504" w:hanging="720"/>
      </w:pPr>
      <w:rPr>
        <w:rFonts w:hint="default"/>
        <w:lang w:val="lt-LT" w:eastAsia="en-US" w:bidi="ar-SA"/>
      </w:rPr>
    </w:lvl>
    <w:lvl w:ilvl="6">
      <w:numFmt w:val="bullet"/>
      <w:lvlText w:val="•"/>
      <w:lvlJc w:val="left"/>
      <w:pPr>
        <w:ind w:left="5593" w:hanging="720"/>
      </w:pPr>
      <w:rPr>
        <w:rFonts w:hint="default"/>
        <w:lang w:val="lt-LT" w:eastAsia="en-US" w:bidi="ar-SA"/>
      </w:rPr>
    </w:lvl>
    <w:lvl w:ilvl="7">
      <w:numFmt w:val="bullet"/>
      <w:lvlText w:val="•"/>
      <w:lvlJc w:val="left"/>
      <w:pPr>
        <w:ind w:left="6681" w:hanging="720"/>
      </w:pPr>
      <w:rPr>
        <w:rFonts w:hint="default"/>
        <w:lang w:val="lt-LT" w:eastAsia="en-US" w:bidi="ar-SA"/>
      </w:rPr>
    </w:lvl>
    <w:lvl w:ilvl="8">
      <w:numFmt w:val="bullet"/>
      <w:lvlText w:val="•"/>
      <w:lvlJc w:val="left"/>
      <w:pPr>
        <w:ind w:left="7769" w:hanging="720"/>
      </w:pPr>
      <w:rPr>
        <w:rFonts w:hint="default"/>
        <w:lang w:val="lt-LT" w:eastAsia="en-US" w:bidi="ar-SA"/>
      </w:rPr>
    </w:lvl>
  </w:abstractNum>
  <w:abstractNum w:abstractNumId="1" w15:restartNumberingAfterBreak="0">
    <w:nsid w:val="4EA966CA"/>
    <w:multiLevelType w:val="hybridMultilevel"/>
    <w:tmpl w:val="EF88F68C"/>
    <w:lvl w:ilvl="0" w:tplc="DB528488">
      <w:start w:val="2"/>
      <w:numFmt w:val="upperRoman"/>
      <w:lvlText w:val="%1."/>
      <w:lvlJc w:val="left"/>
      <w:pPr>
        <w:ind w:left="2308" w:hanging="720"/>
      </w:pPr>
      <w:rPr>
        <w:rFonts w:hint="default"/>
      </w:rPr>
    </w:lvl>
    <w:lvl w:ilvl="1" w:tplc="04270019" w:tentative="1">
      <w:start w:val="1"/>
      <w:numFmt w:val="lowerLetter"/>
      <w:lvlText w:val="%2."/>
      <w:lvlJc w:val="left"/>
      <w:pPr>
        <w:ind w:left="2668" w:hanging="360"/>
      </w:pPr>
    </w:lvl>
    <w:lvl w:ilvl="2" w:tplc="0427001B" w:tentative="1">
      <w:start w:val="1"/>
      <w:numFmt w:val="lowerRoman"/>
      <w:lvlText w:val="%3."/>
      <w:lvlJc w:val="right"/>
      <w:pPr>
        <w:ind w:left="3388" w:hanging="180"/>
      </w:pPr>
    </w:lvl>
    <w:lvl w:ilvl="3" w:tplc="0427000F" w:tentative="1">
      <w:start w:val="1"/>
      <w:numFmt w:val="decimal"/>
      <w:lvlText w:val="%4."/>
      <w:lvlJc w:val="left"/>
      <w:pPr>
        <w:ind w:left="4108" w:hanging="360"/>
      </w:pPr>
    </w:lvl>
    <w:lvl w:ilvl="4" w:tplc="04270019" w:tentative="1">
      <w:start w:val="1"/>
      <w:numFmt w:val="lowerLetter"/>
      <w:lvlText w:val="%5."/>
      <w:lvlJc w:val="left"/>
      <w:pPr>
        <w:ind w:left="4828" w:hanging="360"/>
      </w:pPr>
    </w:lvl>
    <w:lvl w:ilvl="5" w:tplc="0427001B" w:tentative="1">
      <w:start w:val="1"/>
      <w:numFmt w:val="lowerRoman"/>
      <w:lvlText w:val="%6."/>
      <w:lvlJc w:val="right"/>
      <w:pPr>
        <w:ind w:left="5548" w:hanging="180"/>
      </w:pPr>
    </w:lvl>
    <w:lvl w:ilvl="6" w:tplc="0427000F" w:tentative="1">
      <w:start w:val="1"/>
      <w:numFmt w:val="decimal"/>
      <w:lvlText w:val="%7."/>
      <w:lvlJc w:val="left"/>
      <w:pPr>
        <w:ind w:left="6268" w:hanging="360"/>
      </w:pPr>
    </w:lvl>
    <w:lvl w:ilvl="7" w:tplc="04270019" w:tentative="1">
      <w:start w:val="1"/>
      <w:numFmt w:val="lowerLetter"/>
      <w:lvlText w:val="%8."/>
      <w:lvlJc w:val="left"/>
      <w:pPr>
        <w:ind w:left="6988" w:hanging="360"/>
      </w:pPr>
    </w:lvl>
    <w:lvl w:ilvl="8" w:tplc="0427001B" w:tentative="1">
      <w:start w:val="1"/>
      <w:numFmt w:val="lowerRoman"/>
      <w:lvlText w:val="%9."/>
      <w:lvlJc w:val="right"/>
      <w:pPr>
        <w:ind w:left="7708" w:hanging="180"/>
      </w:pPr>
    </w:lvl>
  </w:abstractNum>
  <w:abstractNum w:abstractNumId="2" w15:restartNumberingAfterBreak="0">
    <w:nsid w:val="54295D81"/>
    <w:multiLevelType w:val="hybridMultilevel"/>
    <w:tmpl w:val="E7484DB4"/>
    <w:lvl w:ilvl="0" w:tplc="6E46F844">
      <w:start w:val="1"/>
      <w:numFmt w:val="upperRoman"/>
      <w:lvlText w:val="%1"/>
      <w:lvlJc w:val="left"/>
      <w:pPr>
        <w:ind w:left="3365" w:hanging="154"/>
        <w:jc w:val="right"/>
      </w:pPr>
      <w:rPr>
        <w:rFonts w:ascii="Times New Roman" w:eastAsia="Times New Roman" w:hAnsi="Times New Roman" w:cs="Times New Roman" w:hint="default"/>
        <w:b/>
        <w:bCs/>
        <w:spacing w:val="-2"/>
        <w:w w:val="100"/>
        <w:sz w:val="24"/>
        <w:szCs w:val="24"/>
        <w:lang w:val="lt-LT" w:eastAsia="en-US" w:bidi="ar-SA"/>
      </w:rPr>
    </w:lvl>
    <w:lvl w:ilvl="1" w:tplc="CBA07006">
      <w:numFmt w:val="bullet"/>
      <w:lvlText w:val="•"/>
      <w:lvlJc w:val="left"/>
      <w:pPr>
        <w:ind w:left="4018" w:hanging="154"/>
      </w:pPr>
      <w:rPr>
        <w:rFonts w:hint="default"/>
        <w:lang w:val="lt-LT" w:eastAsia="en-US" w:bidi="ar-SA"/>
      </w:rPr>
    </w:lvl>
    <w:lvl w:ilvl="2" w:tplc="F2EE1618">
      <w:numFmt w:val="bullet"/>
      <w:lvlText w:val="•"/>
      <w:lvlJc w:val="left"/>
      <w:pPr>
        <w:ind w:left="4677" w:hanging="154"/>
      </w:pPr>
      <w:rPr>
        <w:rFonts w:hint="default"/>
        <w:lang w:val="lt-LT" w:eastAsia="en-US" w:bidi="ar-SA"/>
      </w:rPr>
    </w:lvl>
    <w:lvl w:ilvl="3" w:tplc="1C985ADE">
      <w:numFmt w:val="bullet"/>
      <w:lvlText w:val="•"/>
      <w:lvlJc w:val="left"/>
      <w:pPr>
        <w:ind w:left="5335" w:hanging="154"/>
      </w:pPr>
      <w:rPr>
        <w:rFonts w:hint="default"/>
        <w:lang w:val="lt-LT" w:eastAsia="en-US" w:bidi="ar-SA"/>
      </w:rPr>
    </w:lvl>
    <w:lvl w:ilvl="4" w:tplc="5B8C99EE">
      <w:numFmt w:val="bullet"/>
      <w:lvlText w:val="•"/>
      <w:lvlJc w:val="left"/>
      <w:pPr>
        <w:ind w:left="5994" w:hanging="154"/>
      </w:pPr>
      <w:rPr>
        <w:rFonts w:hint="default"/>
        <w:lang w:val="lt-LT" w:eastAsia="en-US" w:bidi="ar-SA"/>
      </w:rPr>
    </w:lvl>
    <w:lvl w:ilvl="5" w:tplc="B8D67904">
      <w:numFmt w:val="bullet"/>
      <w:lvlText w:val="•"/>
      <w:lvlJc w:val="left"/>
      <w:pPr>
        <w:ind w:left="6653" w:hanging="154"/>
      </w:pPr>
      <w:rPr>
        <w:rFonts w:hint="default"/>
        <w:lang w:val="lt-LT" w:eastAsia="en-US" w:bidi="ar-SA"/>
      </w:rPr>
    </w:lvl>
    <w:lvl w:ilvl="6" w:tplc="02CA3B6A">
      <w:numFmt w:val="bullet"/>
      <w:lvlText w:val="•"/>
      <w:lvlJc w:val="left"/>
      <w:pPr>
        <w:ind w:left="7311" w:hanging="154"/>
      </w:pPr>
      <w:rPr>
        <w:rFonts w:hint="default"/>
        <w:lang w:val="lt-LT" w:eastAsia="en-US" w:bidi="ar-SA"/>
      </w:rPr>
    </w:lvl>
    <w:lvl w:ilvl="7" w:tplc="BD5C1B76">
      <w:numFmt w:val="bullet"/>
      <w:lvlText w:val="•"/>
      <w:lvlJc w:val="left"/>
      <w:pPr>
        <w:ind w:left="7970" w:hanging="154"/>
      </w:pPr>
      <w:rPr>
        <w:rFonts w:hint="default"/>
        <w:lang w:val="lt-LT" w:eastAsia="en-US" w:bidi="ar-SA"/>
      </w:rPr>
    </w:lvl>
    <w:lvl w:ilvl="8" w:tplc="D85CCEDA">
      <w:numFmt w:val="bullet"/>
      <w:lvlText w:val="•"/>
      <w:lvlJc w:val="left"/>
      <w:pPr>
        <w:ind w:left="8628" w:hanging="154"/>
      </w:pPr>
      <w:rPr>
        <w:rFonts w:hint="default"/>
        <w:lang w:val="lt-L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4C"/>
    <w:rsid w:val="001266F7"/>
    <w:rsid w:val="00144AC9"/>
    <w:rsid w:val="006D213C"/>
    <w:rsid w:val="00871F4C"/>
    <w:rsid w:val="008C6CC2"/>
    <w:rsid w:val="009630BD"/>
    <w:rsid w:val="00B539B2"/>
    <w:rsid w:val="00BD1CE8"/>
    <w:rsid w:val="00EA4A7D"/>
    <w:rsid w:val="00EF6A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E462"/>
  <w15:docId w15:val="{9D0BEA99-A716-4F9A-9491-6E71B95B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588" w:right="103"/>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1" w:firstLine="420"/>
      <w:jc w:val="both"/>
    </w:pPr>
    <w:rPr>
      <w:sz w:val="24"/>
      <w:szCs w:val="24"/>
    </w:rPr>
  </w:style>
  <w:style w:type="paragraph" w:styleId="Sraopastraipa">
    <w:name w:val="List Paragraph"/>
    <w:basedOn w:val="prastasis"/>
    <w:uiPriority w:val="1"/>
    <w:qFormat/>
    <w:pPr>
      <w:ind w:left="101" w:firstLine="420"/>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EA4A7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4A7D"/>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4199</Words>
  <Characters>2394</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TMM_3</dc:creator>
  <cp:lastModifiedBy>RKC6</cp:lastModifiedBy>
  <cp:revision>3</cp:revision>
  <cp:lastPrinted>2021-02-01T11:56:00Z</cp:lastPrinted>
  <dcterms:created xsi:type="dcterms:W3CDTF">2021-02-01T11:51:00Z</dcterms:created>
  <dcterms:modified xsi:type="dcterms:W3CDTF">2021-02-01T11:56:00Z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WPS Writer</vt:lpwstr>
  </property>
  <property fmtid="{D5CDD505-2E9C-101B-9397-08002B2CF9AE}" pid="4" name="LastSaved">
    <vt:filetime>2021-02-01T00:00:00Z</vt:filetime>
  </property>
</Properties>
</file>